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C85" w:rsidRDefault="00512E82" w:rsidP="00FF6C17">
      <w:pPr>
        <w:widowControl w:val="0"/>
        <w:spacing w:after="0" w:line="560" w:lineRule="exact"/>
        <w:jc w:val="center"/>
        <w:rPr>
          <w:rFonts w:ascii="彩虹小标宋" w:eastAsia="彩虹小标宋" w:hAnsi="黑体"/>
          <w:b/>
          <w:sz w:val="44"/>
          <w:szCs w:val="44"/>
        </w:rPr>
      </w:pPr>
      <w:r w:rsidRPr="00DC2C85">
        <w:rPr>
          <w:rFonts w:ascii="彩虹小标宋" w:eastAsia="彩虹小标宋" w:hAnsi="黑体" w:hint="eastAsia"/>
          <w:b/>
          <w:sz w:val="44"/>
          <w:szCs w:val="44"/>
        </w:rPr>
        <w:t>建</w:t>
      </w:r>
      <w:r w:rsidR="00FF6C17" w:rsidRPr="00DC2C85">
        <w:rPr>
          <w:rFonts w:ascii="彩虹小标宋" w:eastAsia="彩虹小标宋" w:hAnsi="黑体" w:hint="eastAsia"/>
          <w:b/>
          <w:sz w:val="44"/>
          <w:szCs w:val="44"/>
        </w:rPr>
        <w:t>行荣获《亚洲银行家》</w:t>
      </w:r>
    </w:p>
    <w:p w:rsidR="00FF6C17" w:rsidRPr="00DC2C85" w:rsidRDefault="00FF6C17" w:rsidP="00FF6C17">
      <w:pPr>
        <w:widowControl w:val="0"/>
        <w:spacing w:after="0" w:line="560" w:lineRule="exact"/>
        <w:jc w:val="center"/>
        <w:rPr>
          <w:rFonts w:ascii="彩虹小标宋" w:eastAsia="彩虹小标宋" w:hAnsi="黑体"/>
          <w:b/>
          <w:sz w:val="44"/>
          <w:szCs w:val="44"/>
        </w:rPr>
      </w:pPr>
      <w:r w:rsidRPr="00DC2C85">
        <w:rPr>
          <w:rFonts w:ascii="彩虹小标宋" w:eastAsia="彩虹小标宋" w:hAnsi="黑体" w:hint="eastAsia"/>
          <w:b/>
          <w:sz w:val="44"/>
          <w:szCs w:val="44"/>
        </w:rPr>
        <w:t>“最佳按揭及住房贷款业务”奖</w:t>
      </w:r>
    </w:p>
    <w:p w:rsidR="00FF6C17" w:rsidRDefault="00FF6C17" w:rsidP="00C64F4C">
      <w:pPr>
        <w:widowControl w:val="0"/>
        <w:spacing w:after="0" w:line="560" w:lineRule="exact"/>
        <w:ind w:firstLine="555"/>
        <w:jc w:val="both"/>
        <w:rPr>
          <w:rFonts w:ascii="彩虹粗仿宋" w:eastAsia="彩虹粗仿宋"/>
          <w:sz w:val="28"/>
          <w:szCs w:val="28"/>
        </w:rPr>
      </w:pPr>
    </w:p>
    <w:p w:rsidR="002E76F0" w:rsidRDefault="000E11AA" w:rsidP="00DC2C85">
      <w:pPr>
        <w:widowControl w:val="0"/>
        <w:spacing w:after="0" w:line="360" w:lineRule="auto"/>
        <w:ind w:firstLine="555"/>
        <w:jc w:val="both"/>
        <w:rPr>
          <w:rFonts w:ascii="彩虹粗仿宋" w:eastAsia="彩虹粗仿宋"/>
          <w:sz w:val="32"/>
          <w:szCs w:val="32"/>
        </w:rPr>
      </w:pPr>
      <w:r w:rsidRPr="00DC2C85">
        <w:rPr>
          <w:rFonts w:ascii="彩虹粗仿宋" w:eastAsia="彩虹粗仿宋" w:hint="eastAsia"/>
          <w:sz w:val="32"/>
          <w:szCs w:val="32"/>
        </w:rPr>
        <w:t>5月16日</w:t>
      </w:r>
      <w:r w:rsidR="00512E82" w:rsidRPr="00DC2C85">
        <w:rPr>
          <w:rFonts w:ascii="彩虹粗仿宋" w:eastAsia="彩虹粗仿宋" w:hint="eastAsia"/>
          <w:sz w:val="32"/>
          <w:szCs w:val="32"/>
        </w:rPr>
        <w:t>，中国建设银行</w:t>
      </w:r>
      <w:r w:rsidR="002E76F0" w:rsidRPr="00DC2C85">
        <w:rPr>
          <w:rFonts w:ascii="彩虹粗仿宋" w:eastAsia="彩虹粗仿宋" w:hint="eastAsia"/>
          <w:sz w:val="32"/>
          <w:szCs w:val="32"/>
        </w:rPr>
        <w:t>获</w:t>
      </w:r>
      <w:r w:rsidR="00512E82" w:rsidRPr="00DC2C85">
        <w:rPr>
          <w:rFonts w:ascii="彩虹粗仿宋" w:eastAsia="彩虹粗仿宋" w:hint="eastAsia"/>
          <w:sz w:val="32"/>
          <w:szCs w:val="32"/>
        </w:rPr>
        <w:t>得</w:t>
      </w:r>
      <w:r w:rsidR="002E76F0" w:rsidRPr="00DC2C85">
        <w:rPr>
          <w:rFonts w:ascii="彩虹粗仿宋" w:eastAsia="彩虹粗仿宋" w:hint="eastAsia"/>
          <w:sz w:val="32"/>
          <w:szCs w:val="32"/>
        </w:rPr>
        <w:t>《亚洲银行家》</w:t>
      </w:r>
      <w:r w:rsidR="00A732BB">
        <w:rPr>
          <w:rFonts w:ascii="彩虹粗仿宋" w:eastAsia="彩虹粗仿宋" w:hint="eastAsia"/>
          <w:sz w:val="32"/>
          <w:szCs w:val="32"/>
        </w:rPr>
        <w:t>杂志</w:t>
      </w:r>
      <w:r w:rsidR="002E76F0" w:rsidRPr="00DC2C85">
        <w:rPr>
          <w:rFonts w:ascii="彩虹粗仿宋" w:eastAsia="彩虹粗仿宋" w:hint="eastAsia"/>
          <w:sz w:val="32"/>
          <w:szCs w:val="32"/>
        </w:rPr>
        <w:t>“2013年中国最佳按揭及住房贷款业务奖”</w:t>
      </w:r>
      <w:r w:rsidR="0034244E" w:rsidRPr="00DC2C85">
        <w:rPr>
          <w:rFonts w:ascii="彩虹粗仿宋" w:eastAsia="彩虹粗仿宋" w:hint="eastAsia"/>
          <w:sz w:val="32"/>
          <w:szCs w:val="32"/>
        </w:rPr>
        <w:t>，该</w:t>
      </w:r>
      <w:r w:rsidR="0095430D" w:rsidRPr="00DC2C85">
        <w:rPr>
          <w:rFonts w:ascii="彩虹粗仿宋" w:eastAsia="彩虹粗仿宋" w:hint="eastAsia"/>
          <w:sz w:val="32"/>
          <w:szCs w:val="32"/>
        </w:rPr>
        <w:t>行在这一领域的优势地位再次得到</w:t>
      </w:r>
      <w:r w:rsidR="00A732BB">
        <w:rPr>
          <w:rFonts w:ascii="彩虹粗仿宋" w:eastAsia="彩虹粗仿宋" w:hint="eastAsia"/>
          <w:sz w:val="32"/>
          <w:szCs w:val="32"/>
        </w:rPr>
        <w:t>国际</w:t>
      </w:r>
      <w:r w:rsidR="0095430D" w:rsidRPr="00DC2C85">
        <w:rPr>
          <w:rFonts w:ascii="彩虹粗仿宋" w:eastAsia="彩虹粗仿宋" w:hint="eastAsia"/>
          <w:sz w:val="32"/>
          <w:szCs w:val="32"/>
        </w:rPr>
        <w:t>专业媒体</w:t>
      </w:r>
      <w:r w:rsidR="00512E82" w:rsidRPr="00DC2C85">
        <w:rPr>
          <w:rFonts w:ascii="彩虹粗仿宋" w:eastAsia="彩虹粗仿宋" w:hint="eastAsia"/>
          <w:sz w:val="32"/>
          <w:szCs w:val="32"/>
        </w:rPr>
        <w:t>的肯定</w:t>
      </w:r>
      <w:r w:rsidR="002E76F0" w:rsidRPr="00DC2C85">
        <w:rPr>
          <w:rFonts w:ascii="彩虹粗仿宋" w:eastAsia="彩虹粗仿宋" w:hint="eastAsia"/>
          <w:sz w:val="32"/>
          <w:szCs w:val="32"/>
        </w:rPr>
        <w:t>。</w:t>
      </w:r>
    </w:p>
    <w:p w:rsidR="00A732BB" w:rsidRPr="00DC2C85" w:rsidRDefault="00A732BB" w:rsidP="00A732BB">
      <w:pPr>
        <w:widowControl w:val="0"/>
        <w:spacing w:after="0" w:line="360" w:lineRule="auto"/>
        <w:ind w:firstLine="555"/>
        <w:jc w:val="both"/>
        <w:rPr>
          <w:rFonts w:ascii="彩虹粗仿宋" w:eastAsia="彩虹粗仿宋"/>
          <w:sz w:val="32"/>
          <w:szCs w:val="32"/>
        </w:rPr>
      </w:pPr>
      <w:r w:rsidRPr="00DC2C85">
        <w:rPr>
          <w:rFonts w:ascii="彩虹粗仿宋" w:eastAsia="彩虹粗仿宋" w:hint="eastAsia"/>
          <w:sz w:val="32"/>
          <w:szCs w:val="32"/>
        </w:rPr>
        <w:t>《亚洲银行家》杂志总部位于新加坡，是一份有关银行业的专业杂志，在亚太区有着较大的影响力。2013年，《亚洲银行家》通过对100家零售银行及金融机构进行了细致的评估，奖项评选旨在凸显世界范围内的零售银行机构对卓越的不断追求。“最佳按揭及住房贷款业务奖”</w:t>
      </w:r>
      <w:r>
        <w:rPr>
          <w:rFonts w:ascii="彩虹粗仿宋" w:eastAsia="彩虹粗仿宋" w:hint="eastAsia"/>
          <w:sz w:val="32"/>
          <w:szCs w:val="32"/>
        </w:rPr>
        <w:t>其中</w:t>
      </w:r>
      <w:r w:rsidRPr="00DC2C85">
        <w:rPr>
          <w:rFonts w:ascii="彩虹粗仿宋" w:eastAsia="彩虹粗仿宋" w:hint="eastAsia"/>
          <w:sz w:val="32"/>
          <w:szCs w:val="32"/>
        </w:rPr>
        <w:t>是最负盛名、最具综合性的奖项</w:t>
      </w:r>
      <w:r>
        <w:rPr>
          <w:rFonts w:ascii="彩虹粗仿宋" w:eastAsia="彩虹粗仿宋" w:hint="eastAsia"/>
          <w:sz w:val="32"/>
          <w:szCs w:val="32"/>
        </w:rPr>
        <w:t>之一</w:t>
      </w:r>
      <w:r w:rsidRPr="00DC2C85">
        <w:rPr>
          <w:rFonts w:ascii="彩虹粗仿宋" w:eastAsia="彩虹粗仿宋" w:hint="eastAsia"/>
          <w:sz w:val="32"/>
          <w:szCs w:val="32"/>
        </w:rPr>
        <w:t>,该奖项在评价最佳零售银行表现方面具有权威性。</w:t>
      </w:r>
    </w:p>
    <w:p w:rsidR="005B4E66" w:rsidRDefault="00512E82" w:rsidP="00DC2C85">
      <w:pPr>
        <w:adjustRightInd w:val="0"/>
        <w:snapToGrid w:val="0"/>
        <w:spacing w:line="360" w:lineRule="auto"/>
        <w:ind w:firstLineChars="200" w:firstLine="640"/>
        <w:jc w:val="both"/>
        <w:rPr>
          <w:rFonts w:ascii="彩虹粗仿宋" w:eastAsia="彩虹粗仿宋" w:hAnsi="宋体" w:cs="宋体"/>
          <w:sz w:val="32"/>
          <w:szCs w:val="32"/>
        </w:rPr>
      </w:pPr>
      <w:r w:rsidRPr="00DC2C85">
        <w:rPr>
          <w:rFonts w:ascii="彩虹粗仿宋" w:eastAsia="彩虹粗仿宋" w:hint="eastAsia"/>
          <w:sz w:val="32"/>
          <w:szCs w:val="32"/>
        </w:rPr>
        <w:t>建行</w:t>
      </w:r>
      <w:r w:rsidR="007C0146" w:rsidRPr="00DC2C85">
        <w:rPr>
          <w:rFonts w:ascii="彩虹粗仿宋" w:eastAsia="彩虹粗仿宋" w:hint="eastAsia"/>
          <w:sz w:val="32"/>
          <w:szCs w:val="32"/>
        </w:rPr>
        <w:t>从1988年在国内率先开办个人住房贷款业务至今，个人</w:t>
      </w:r>
      <w:r w:rsidR="002E76F0" w:rsidRPr="00DC2C85">
        <w:rPr>
          <w:rFonts w:ascii="彩虹粗仿宋" w:eastAsia="彩虹粗仿宋" w:hint="eastAsia"/>
          <w:sz w:val="32"/>
          <w:szCs w:val="32"/>
        </w:rPr>
        <w:t>住房贷款</w:t>
      </w:r>
      <w:r w:rsidR="007C0146" w:rsidRPr="00DC2C85">
        <w:rPr>
          <w:rFonts w:ascii="彩虹粗仿宋" w:eastAsia="彩虹粗仿宋" w:hint="eastAsia"/>
          <w:sz w:val="32"/>
          <w:szCs w:val="32"/>
        </w:rPr>
        <w:t>业务已经成为</w:t>
      </w:r>
      <w:r w:rsidR="0034244E" w:rsidRPr="00DC2C85">
        <w:rPr>
          <w:rFonts w:ascii="彩虹粗仿宋" w:eastAsia="彩虹粗仿宋" w:hint="eastAsia"/>
          <w:sz w:val="32"/>
          <w:szCs w:val="32"/>
        </w:rPr>
        <w:t>该</w:t>
      </w:r>
      <w:r w:rsidR="007C0146" w:rsidRPr="00DC2C85">
        <w:rPr>
          <w:rFonts w:ascii="彩虹粗仿宋" w:eastAsia="彩虹粗仿宋" w:hint="eastAsia"/>
          <w:sz w:val="32"/>
          <w:szCs w:val="32"/>
        </w:rPr>
        <w:t>行</w:t>
      </w:r>
      <w:r w:rsidR="0034244E" w:rsidRPr="00DC2C85">
        <w:rPr>
          <w:rFonts w:ascii="彩虹粗仿宋" w:eastAsia="彩虹粗仿宋" w:hint="eastAsia"/>
          <w:sz w:val="32"/>
          <w:szCs w:val="32"/>
        </w:rPr>
        <w:t>集</w:t>
      </w:r>
      <w:r w:rsidR="002E76F0" w:rsidRPr="00DC2C85">
        <w:rPr>
          <w:rFonts w:ascii="彩虹粗仿宋" w:eastAsia="彩虹粗仿宋" w:hint="eastAsia"/>
          <w:sz w:val="32"/>
          <w:szCs w:val="32"/>
        </w:rPr>
        <w:t>特色</w:t>
      </w:r>
      <w:r w:rsidR="0034244E" w:rsidRPr="00DC2C85">
        <w:rPr>
          <w:rFonts w:ascii="彩虹粗仿宋" w:eastAsia="彩虹粗仿宋" w:hint="eastAsia"/>
          <w:sz w:val="32"/>
          <w:szCs w:val="32"/>
        </w:rPr>
        <w:t>、</w:t>
      </w:r>
      <w:r w:rsidR="002E76F0" w:rsidRPr="00DC2C85">
        <w:rPr>
          <w:rFonts w:ascii="彩虹粗仿宋" w:eastAsia="彩虹粗仿宋" w:hint="eastAsia"/>
          <w:sz w:val="32"/>
          <w:szCs w:val="32"/>
        </w:rPr>
        <w:t>优势、品牌价值</w:t>
      </w:r>
      <w:r w:rsidR="0034244E" w:rsidRPr="00DC2C85">
        <w:rPr>
          <w:rFonts w:ascii="彩虹粗仿宋" w:eastAsia="彩虹粗仿宋" w:hint="eastAsia"/>
          <w:sz w:val="32"/>
          <w:szCs w:val="32"/>
        </w:rPr>
        <w:t>于一身的“明星”</w:t>
      </w:r>
      <w:r w:rsidR="002E76F0" w:rsidRPr="00DC2C85">
        <w:rPr>
          <w:rFonts w:ascii="彩虹粗仿宋" w:eastAsia="彩虹粗仿宋" w:hint="eastAsia"/>
          <w:sz w:val="32"/>
          <w:szCs w:val="32"/>
        </w:rPr>
        <w:t>信贷产品</w:t>
      </w:r>
      <w:r w:rsidR="0034244E" w:rsidRPr="00DC2C85">
        <w:rPr>
          <w:rFonts w:ascii="彩虹粗仿宋" w:eastAsia="彩虹粗仿宋" w:hint="eastAsia"/>
          <w:sz w:val="32"/>
          <w:szCs w:val="32"/>
        </w:rPr>
        <w:t>。该行</w:t>
      </w:r>
      <w:r w:rsidR="002E76F0" w:rsidRPr="00DC2C85">
        <w:rPr>
          <w:rFonts w:ascii="彩虹粗仿宋" w:eastAsia="彩虹粗仿宋" w:hint="eastAsia"/>
          <w:sz w:val="32"/>
          <w:szCs w:val="32"/>
        </w:rPr>
        <w:t>充分发挥商业性住房金融和房</w:t>
      </w:r>
      <w:r w:rsidR="002E76F0" w:rsidRPr="00DC2C85">
        <w:rPr>
          <w:rFonts w:ascii="彩虹粗仿宋" w:eastAsia="彩虹粗仿宋" w:hAnsi="宋体" w:cs="宋体" w:hint="eastAsia"/>
          <w:sz w:val="32"/>
          <w:szCs w:val="32"/>
        </w:rPr>
        <w:t>改金融领域的业务优势，大力支持普通百姓购买普通自住房和保障房的信贷需求，持续跟进民生需求和市场变化，</w:t>
      </w:r>
      <w:r w:rsidR="007C0146" w:rsidRPr="00DC2C85">
        <w:rPr>
          <w:rFonts w:ascii="彩虹粗仿宋" w:eastAsia="彩虹粗仿宋" w:hAnsi="宋体" w:cs="宋体" w:hint="eastAsia"/>
          <w:sz w:val="32"/>
          <w:szCs w:val="32"/>
        </w:rPr>
        <w:t>成为国内住房金融业务的引领者。</w:t>
      </w:r>
    </w:p>
    <w:p w:rsidR="0034244E" w:rsidRPr="005B4E66" w:rsidRDefault="002E76F0" w:rsidP="005B4E66">
      <w:pPr>
        <w:adjustRightInd w:val="0"/>
        <w:snapToGrid w:val="0"/>
        <w:spacing w:line="360" w:lineRule="auto"/>
        <w:ind w:firstLineChars="200" w:firstLine="640"/>
        <w:jc w:val="both"/>
        <w:rPr>
          <w:rFonts w:ascii="彩虹粗仿宋" w:eastAsia="彩虹粗仿宋"/>
          <w:sz w:val="32"/>
          <w:szCs w:val="32"/>
        </w:rPr>
      </w:pPr>
      <w:r w:rsidRPr="00DC2C85">
        <w:rPr>
          <w:rFonts w:ascii="彩虹粗仿宋" w:eastAsia="彩虹粗仿宋" w:hAnsi="宋体" w:cs="宋体" w:hint="eastAsia"/>
          <w:sz w:val="32"/>
          <w:szCs w:val="32"/>
        </w:rPr>
        <w:t>20多</w:t>
      </w:r>
      <w:r w:rsidR="0034244E" w:rsidRPr="00DC2C85">
        <w:rPr>
          <w:rFonts w:ascii="彩虹粗仿宋" w:eastAsia="彩虹粗仿宋" w:hAnsi="宋体" w:cs="宋体" w:hint="eastAsia"/>
          <w:sz w:val="32"/>
          <w:szCs w:val="32"/>
        </w:rPr>
        <w:t>年来，建</w:t>
      </w:r>
      <w:r w:rsidR="007C0146" w:rsidRPr="00DC2C85">
        <w:rPr>
          <w:rFonts w:ascii="彩虹粗仿宋" w:eastAsia="彩虹粗仿宋" w:hAnsi="宋体" w:cs="宋体" w:hint="eastAsia"/>
          <w:sz w:val="32"/>
          <w:szCs w:val="32"/>
        </w:rPr>
        <w:t>行</w:t>
      </w:r>
      <w:r w:rsidRPr="00DC2C85">
        <w:rPr>
          <w:rFonts w:ascii="彩虹粗仿宋" w:eastAsia="彩虹粗仿宋" w:hAnsi="宋体" w:cs="宋体" w:hint="eastAsia"/>
          <w:sz w:val="32"/>
          <w:szCs w:val="32"/>
        </w:rPr>
        <w:t>个人住房贷款业务为广大百姓改善住房条件、安居乐业做出了巨大贡献，也树立并塑造了自身在住房金</w:t>
      </w:r>
      <w:r w:rsidRPr="00DC2C85">
        <w:rPr>
          <w:rFonts w:ascii="彩虹粗仿宋" w:eastAsia="彩虹粗仿宋" w:hAnsi="宋体" w:cs="宋体" w:hint="eastAsia"/>
          <w:sz w:val="32"/>
          <w:szCs w:val="32"/>
        </w:rPr>
        <w:lastRenderedPageBreak/>
        <w:t>融领域的强大品牌形象</w:t>
      </w:r>
      <w:r w:rsidR="007C0146" w:rsidRPr="00DC2C85">
        <w:rPr>
          <w:rFonts w:ascii="彩虹粗仿宋" w:eastAsia="彩虹粗仿宋" w:hAnsi="宋体" w:cs="宋体" w:hint="eastAsia"/>
          <w:sz w:val="32"/>
          <w:szCs w:val="32"/>
        </w:rPr>
        <w:t>，充</w:t>
      </w:r>
      <w:r w:rsidR="002C0336" w:rsidRPr="00DC2C85">
        <w:rPr>
          <w:rFonts w:ascii="彩虹粗仿宋" w:eastAsia="彩虹粗仿宋" w:hAnsi="宋体" w:cs="宋体" w:hint="eastAsia"/>
          <w:sz w:val="32"/>
          <w:szCs w:val="32"/>
        </w:rPr>
        <w:t>分体现</w:t>
      </w:r>
      <w:r w:rsidR="0034244E" w:rsidRPr="00DC2C85">
        <w:rPr>
          <w:rFonts w:ascii="彩虹粗仿宋" w:eastAsia="彩虹粗仿宋" w:hAnsi="宋体" w:cs="宋体" w:hint="eastAsia"/>
          <w:sz w:val="32"/>
          <w:szCs w:val="32"/>
        </w:rPr>
        <w:t>并提升了建</w:t>
      </w:r>
      <w:r w:rsidR="007C0146" w:rsidRPr="00DC2C85">
        <w:rPr>
          <w:rFonts w:ascii="彩虹粗仿宋" w:eastAsia="彩虹粗仿宋" w:hAnsi="宋体" w:cs="宋体" w:hint="eastAsia"/>
          <w:sz w:val="32"/>
          <w:szCs w:val="32"/>
        </w:rPr>
        <w:t>行</w:t>
      </w:r>
      <w:r w:rsidR="007C0146" w:rsidRPr="00DC2C85">
        <w:rPr>
          <w:rFonts w:ascii="彩虹粗仿宋" w:eastAsia="彩虹粗仿宋" w:hint="eastAsia"/>
          <w:sz w:val="32"/>
          <w:szCs w:val="32"/>
        </w:rPr>
        <w:t>的企业社会责任形象。</w:t>
      </w:r>
      <w:r w:rsidR="00512E82" w:rsidRPr="00DC2C85">
        <w:rPr>
          <w:rFonts w:ascii="彩虹粗仿宋" w:eastAsia="彩虹粗仿宋" w:hAnsi="宋体" w:cs="宋体" w:hint="eastAsia"/>
          <w:sz w:val="32"/>
          <w:szCs w:val="32"/>
        </w:rPr>
        <w:t>截至</w:t>
      </w:r>
      <w:r w:rsidR="002C0336" w:rsidRPr="00DC2C85">
        <w:rPr>
          <w:rFonts w:ascii="彩虹粗仿宋" w:eastAsia="彩虹粗仿宋" w:hAnsi="宋体" w:cs="宋体" w:hint="eastAsia"/>
          <w:sz w:val="32"/>
          <w:szCs w:val="32"/>
        </w:rPr>
        <w:t>2013</w:t>
      </w:r>
      <w:r w:rsidR="007C0146" w:rsidRPr="00DC2C85">
        <w:rPr>
          <w:rFonts w:ascii="彩虹粗仿宋" w:eastAsia="彩虹粗仿宋" w:hAnsi="宋体" w:cs="宋体" w:hint="eastAsia"/>
          <w:sz w:val="32"/>
          <w:szCs w:val="32"/>
        </w:rPr>
        <w:t>年</w:t>
      </w:r>
      <w:r w:rsidR="002C0336" w:rsidRPr="00DC2C85">
        <w:rPr>
          <w:rFonts w:ascii="彩虹粗仿宋" w:eastAsia="彩虹粗仿宋" w:hAnsi="宋体" w:cs="宋体" w:hint="eastAsia"/>
          <w:sz w:val="32"/>
          <w:szCs w:val="32"/>
        </w:rPr>
        <w:t>3月</w:t>
      </w:r>
      <w:r w:rsidR="0034244E" w:rsidRPr="00DC2C85">
        <w:rPr>
          <w:rFonts w:ascii="彩虹粗仿宋" w:eastAsia="彩虹粗仿宋" w:hAnsi="宋体" w:cs="宋体" w:hint="eastAsia"/>
          <w:sz w:val="32"/>
          <w:szCs w:val="32"/>
        </w:rPr>
        <w:t>末，建</w:t>
      </w:r>
      <w:r w:rsidR="007C0146" w:rsidRPr="00DC2C85">
        <w:rPr>
          <w:rFonts w:ascii="彩虹粗仿宋" w:eastAsia="彩虹粗仿宋" w:hAnsi="宋体" w:cs="宋体" w:hint="eastAsia"/>
          <w:sz w:val="32"/>
          <w:szCs w:val="32"/>
        </w:rPr>
        <w:t>行个人住房贷款</w:t>
      </w:r>
      <w:r w:rsidRPr="00DC2C85">
        <w:rPr>
          <w:rFonts w:ascii="彩虹粗仿宋" w:eastAsia="彩虹粗仿宋" w:hAnsi="宋体" w:cs="宋体" w:hint="eastAsia"/>
          <w:sz w:val="32"/>
          <w:szCs w:val="32"/>
        </w:rPr>
        <w:t>累计投放</w:t>
      </w:r>
      <w:r w:rsidR="007C0146" w:rsidRPr="00DC2C85">
        <w:rPr>
          <w:rFonts w:ascii="彩虹粗仿宋" w:eastAsia="彩虹粗仿宋" w:hAnsi="宋体" w:cs="宋体" w:hint="eastAsia"/>
          <w:sz w:val="32"/>
          <w:szCs w:val="32"/>
        </w:rPr>
        <w:t>超过</w:t>
      </w:r>
      <w:r w:rsidRPr="00DC2C85">
        <w:rPr>
          <w:rFonts w:ascii="彩虹粗仿宋" w:eastAsia="彩虹粗仿宋" w:hAnsi="宋体" w:cs="宋体" w:hint="eastAsia"/>
          <w:sz w:val="32"/>
          <w:szCs w:val="32"/>
        </w:rPr>
        <w:t>个人住房贷款3</w:t>
      </w:r>
      <w:r w:rsidR="002C0336" w:rsidRPr="00DC2C85">
        <w:rPr>
          <w:rFonts w:ascii="彩虹粗仿宋" w:eastAsia="彩虹粗仿宋" w:hAnsi="宋体" w:cs="宋体" w:hint="eastAsia"/>
          <w:sz w:val="32"/>
          <w:szCs w:val="32"/>
        </w:rPr>
        <w:t>.3</w:t>
      </w:r>
      <w:r w:rsidRPr="00DC2C85">
        <w:rPr>
          <w:rFonts w:ascii="彩虹粗仿宋" w:eastAsia="彩虹粗仿宋" w:hAnsi="宋体" w:cs="宋体" w:hint="eastAsia"/>
          <w:sz w:val="32"/>
          <w:szCs w:val="32"/>
        </w:rPr>
        <w:t>万亿元，余额</w:t>
      </w:r>
      <w:r w:rsidR="002C0336" w:rsidRPr="00DC2C85">
        <w:rPr>
          <w:rFonts w:ascii="彩虹粗仿宋" w:eastAsia="彩虹粗仿宋" w:hAnsi="宋体" w:cs="宋体" w:hint="eastAsia"/>
          <w:sz w:val="32"/>
          <w:szCs w:val="32"/>
        </w:rPr>
        <w:t>超过17000</w:t>
      </w:r>
      <w:r w:rsidRPr="00DC2C85">
        <w:rPr>
          <w:rFonts w:ascii="彩虹粗仿宋" w:eastAsia="彩虹粗仿宋" w:hAnsi="宋体" w:cs="宋体" w:hint="eastAsia"/>
          <w:sz w:val="32"/>
          <w:szCs w:val="32"/>
        </w:rPr>
        <w:t>亿元，支持</w:t>
      </w:r>
      <w:r w:rsidR="00C64F4C" w:rsidRPr="00DC2C85">
        <w:rPr>
          <w:rFonts w:ascii="彩虹粗仿宋" w:eastAsia="彩虹粗仿宋" w:hAnsi="宋体" w:cs="宋体" w:hint="eastAsia"/>
          <w:sz w:val="32"/>
          <w:szCs w:val="32"/>
        </w:rPr>
        <w:t>约</w:t>
      </w:r>
      <w:r w:rsidRPr="00DC2C85">
        <w:rPr>
          <w:rFonts w:ascii="彩虹粗仿宋" w:eastAsia="彩虹粗仿宋" w:hAnsi="宋体" w:cs="宋体" w:hint="eastAsia"/>
          <w:sz w:val="32"/>
          <w:szCs w:val="32"/>
        </w:rPr>
        <w:t>1</w:t>
      </w:r>
      <w:r w:rsidR="002C0336" w:rsidRPr="00DC2C85">
        <w:rPr>
          <w:rFonts w:ascii="彩虹粗仿宋" w:eastAsia="彩虹粗仿宋" w:hAnsi="宋体" w:cs="宋体" w:hint="eastAsia"/>
          <w:sz w:val="32"/>
          <w:szCs w:val="32"/>
        </w:rPr>
        <w:t>400</w:t>
      </w:r>
      <w:r w:rsidRPr="00DC2C85">
        <w:rPr>
          <w:rFonts w:ascii="彩虹粗仿宋" w:eastAsia="彩虹粗仿宋" w:hAnsi="宋体" w:cs="宋体" w:hint="eastAsia"/>
          <w:sz w:val="32"/>
          <w:szCs w:val="32"/>
        </w:rPr>
        <w:t>万户居民实现购房安居梦想</w:t>
      </w:r>
      <w:r w:rsidR="00C64F4C" w:rsidRPr="00DC2C85">
        <w:rPr>
          <w:rFonts w:ascii="彩虹粗仿宋" w:eastAsia="彩虹粗仿宋" w:hAnsi="宋体" w:cs="宋体" w:hint="eastAsia"/>
          <w:sz w:val="32"/>
          <w:szCs w:val="32"/>
        </w:rPr>
        <w:t>，</w:t>
      </w:r>
      <w:r w:rsidRPr="00DC2C85">
        <w:rPr>
          <w:rFonts w:ascii="彩虹粗仿宋" w:eastAsia="彩虹粗仿宋" w:hAnsi="宋体" w:cs="宋体" w:hint="eastAsia"/>
          <w:sz w:val="32"/>
          <w:szCs w:val="32"/>
        </w:rPr>
        <w:t>“要</w:t>
      </w:r>
      <w:r w:rsidR="002C0336" w:rsidRPr="00DC2C85">
        <w:rPr>
          <w:rFonts w:ascii="彩虹粗仿宋" w:eastAsia="彩虹粗仿宋" w:hAnsi="宋体" w:cs="宋体" w:hint="eastAsia"/>
          <w:sz w:val="32"/>
          <w:szCs w:val="32"/>
        </w:rPr>
        <w:t>买房</w:t>
      </w:r>
      <w:r w:rsidRPr="00DC2C85">
        <w:rPr>
          <w:rFonts w:ascii="彩虹粗仿宋" w:eastAsia="彩虹粗仿宋" w:hAnsi="宋体" w:cs="宋体" w:hint="eastAsia"/>
          <w:sz w:val="32"/>
          <w:szCs w:val="32"/>
        </w:rPr>
        <w:t>，到建行”这一品牌已深入民心。</w:t>
      </w:r>
      <w:r w:rsidR="007C0146" w:rsidRPr="00DC2C85">
        <w:rPr>
          <w:rFonts w:ascii="彩虹粗仿宋" w:eastAsia="彩虹粗仿宋" w:hAnsi="宋体" w:hint="eastAsia"/>
          <w:snapToGrid w:val="0"/>
          <w:sz w:val="32"/>
          <w:szCs w:val="32"/>
        </w:rPr>
        <w:t>个人住房贷款不良率为0.21%，</w:t>
      </w:r>
      <w:r w:rsidR="007C0146" w:rsidRPr="00DC2C85">
        <w:rPr>
          <w:rFonts w:ascii="彩虹粗仿宋" w:eastAsia="彩虹粗仿宋" w:hAnsi="BIAODIAN" w:hint="eastAsia"/>
          <w:snapToGrid w:val="0"/>
          <w:sz w:val="32"/>
          <w:szCs w:val="32"/>
        </w:rPr>
        <w:t>继续保持同业最优。</w:t>
      </w:r>
    </w:p>
    <w:p w:rsidR="002E76F0" w:rsidRPr="00DC2C85" w:rsidRDefault="0034244E" w:rsidP="00DC2C85">
      <w:pPr>
        <w:adjustRightInd w:val="0"/>
        <w:snapToGrid w:val="0"/>
        <w:spacing w:line="360" w:lineRule="auto"/>
        <w:ind w:firstLineChars="200" w:firstLine="640"/>
        <w:jc w:val="both"/>
        <w:rPr>
          <w:rFonts w:ascii="彩虹粗仿宋" w:eastAsia="彩虹粗仿宋" w:hAnsi="宋体" w:cs="宋体"/>
          <w:sz w:val="32"/>
          <w:szCs w:val="32"/>
        </w:rPr>
      </w:pPr>
      <w:r w:rsidRPr="00DC2C85">
        <w:rPr>
          <w:rFonts w:ascii="彩虹粗仿宋" w:eastAsia="彩虹粗仿宋" w:hAnsi="宋体" w:cs="宋体" w:hint="eastAsia"/>
          <w:sz w:val="32"/>
          <w:szCs w:val="32"/>
        </w:rPr>
        <w:t>在激烈的市场竞争中，建</w:t>
      </w:r>
      <w:r w:rsidR="00C64F4C" w:rsidRPr="00DC2C85">
        <w:rPr>
          <w:rFonts w:ascii="彩虹粗仿宋" w:eastAsia="彩虹粗仿宋" w:hAnsi="宋体" w:cs="宋体" w:hint="eastAsia"/>
          <w:sz w:val="32"/>
          <w:szCs w:val="32"/>
        </w:rPr>
        <w:t>行</w:t>
      </w:r>
      <w:r w:rsidR="002E76F0" w:rsidRPr="00DC2C85">
        <w:rPr>
          <w:rFonts w:ascii="彩虹粗仿宋" w:eastAsia="彩虹粗仿宋" w:hAnsi="宋体" w:cs="宋体" w:hint="eastAsia"/>
          <w:sz w:val="32"/>
          <w:szCs w:val="32"/>
        </w:rPr>
        <w:t>始终跟</w:t>
      </w:r>
      <w:r w:rsidR="005B4E66">
        <w:rPr>
          <w:rFonts w:ascii="彩虹粗仿宋" w:eastAsia="彩虹粗仿宋" w:hAnsi="宋体" w:cs="宋体" w:hint="eastAsia"/>
          <w:sz w:val="32"/>
          <w:szCs w:val="32"/>
        </w:rPr>
        <w:t>随</w:t>
      </w:r>
      <w:r w:rsidR="002E76F0" w:rsidRPr="00DC2C85">
        <w:rPr>
          <w:rFonts w:ascii="彩虹粗仿宋" w:eastAsia="彩虹粗仿宋" w:hAnsi="宋体" w:cs="宋体" w:hint="eastAsia"/>
          <w:sz w:val="32"/>
          <w:szCs w:val="32"/>
        </w:rPr>
        <w:t>市场变化，关注国家政策调整，把握房地产市场发展的特点和客户需求，创新产品，完善流程，</w:t>
      </w:r>
      <w:r w:rsidR="005B4E66" w:rsidRPr="00DC2C85">
        <w:rPr>
          <w:rFonts w:ascii="彩虹粗仿宋" w:eastAsia="彩虹粗仿宋" w:hAnsi="宋体" w:cs="宋体" w:hint="eastAsia"/>
          <w:sz w:val="32"/>
          <w:szCs w:val="32"/>
        </w:rPr>
        <w:t>推进专业化经营，</w:t>
      </w:r>
      <w:r w:rsidR="002E76F0" w:rsidRPr="00DC2C85">
        <w:rPr>
          <w:rFonts w:ascii="彩虹粗仿宋" w:eastAsia="彩虹粗仿宋" w:hAnsi="宋体" w:cs="宋体" w:hint="eastAsia"/>
          <w:sz w:val="32"/>
          <w:szCs w:val="32"/>
        </w:rPr>
        <w:t>提升服务效率，建立并巩固了建行个人住房贷款业务在国内市场的长期领先优势。</w:t>
      </w:r>
    </w:p>
    <w:sectPr w:rsidR="002E76F0" w:rsidRPr="00DC2C85" w:rsidSect="00F27E7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D61" w:rsidRDefault="00315D61" w:rsidP="008103BE">
      <w:pPr>
        <w:spacing w:after="0" w:line="240" w:lineRule="auto"/>
      </w:pPr>
      <w:r>
        <w:separator/>
      </w:r>
    </w:p>
  </w:endnote>
  <w:endnote w:type="continuationSeparator" w:id="1">
    <w:p w:rsidR="00315D61" w:rsidRDefault="00315D61" w:rsidP="0081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彩虹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BIAOD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D61" w:rsidRDefault="00315D61" w:rsidP="008103BE">
      <w:pPr>
        <w:spacing w:after="0" w:line="240" w:lineRule="auto"/>
      </w:pPr>
      <w:r>
        <w:separator/>
      </w:r>
    </w:p>
  </w:footnote>
  <w:footnote w:type="continuationSeparator" w:id="1">
    <w:p w:rsidR="00315D61" w:rsidRDefault="00315D61" w:rsidP="008103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6F0"/>
    <w:rsid w:val="0007195C"/>
    <w:rsid w:val="000E11AA"/>
    <w:rsid w:val="002C0336"/>
    <w:rsid w:val="002E76F0"/>
    <w:rsid w:val="00315D61"/>
    <w:rsid w:val="0034244E"/>
    <w:rsid w:val="00342A63"/>
    <w:rsid w:val="003709E5"/>
    <w:rsid w:val="00512E82"/>
    <w:rsid w:val="00571DF9"/>
    <w:rsid w:val="005B4E66"/>
    <w:rsid w:val="005C5DA0"/>
    <w:rsid w:val="006B5C2C"/>
    <w:rsid w:val="006D3F30"/>
    <w:rsid w:val="007C0146"/>
    <w:rsid w:val="008103BE"/>
    <w:rsid w:val="008217CC"/>
    <w:rsid w:val="0095430D"/>
    <w:rsid w:val="00A312CA"/>
    <w:rsid w:val="00A732BB"/>
    <w:rsid w:val="00A83F25"/>
    <w:rsid w:val="00AC5157"/>
    <w:rsid w:val="00AC7BDC"/>
    <w:rsid w:val="00AD6B97"/>
    <w:rsid w:val="00AE7661"/>
    <w:rsid w:val="00C42E20"/>
    <w:rsid w:val="00C64F4C"/>
    <w:rsid w:val="00D01274"/>
    <w:rsid w:val="00D24DA9"/>
    <w:rsid w:val="00DC2C85"/>
    <w:rsid w:val="00E8704E"/>
    <w:rsid w:val="00F65CE6"/>
    <w:rsid w:val="00F851C5"/>
    <w:rsid w:val="00FF6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F0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rsid w:val="002E76F0"/>
    <w:rPr>
      <w:rFonts w:ascii="Calibri" w:eastAsia="宋体" w:hAnsi="Calibri" w:cs="Times New Roman"/>
      <w:kern w:val="0"/>
      <w:sz w:val="22"/>
    </w:rPr>
  </w:style>
  <w:style w:type="paragraph" w:customStyle="1" w:styleId="CharCharCharChar">
    <w:name w:val="字元 字元 Char Char Char Char"/>
    <w:basedOn w:val="a"/>
    <w:rsid w:val="007C0146"/>
    <w:pPr>
      <w:tabs>
        <w:tab w:val="left" w:pos="420"/>
      </w:tabs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paragraph" w:styleId="a3">
    <w:name w:val="Balloon Text"/>
    <w:basedOn w:val="a"/>
    <w:link w:val="Char"/>
    <w:uiPriority w:val="99"/>
    <w:semiHidden/>
    <w:unhideWhenUsed/>
    <w:rsid w:val="006B5C2C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B5C2C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10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103BE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103B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103BE"/>
    <w:rPr>
      <w:rFonts w:ascii="Calibri" w:eastAsia="宋体" w:hAnsi="Calibr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F0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rsid w:val="002E76F0"/>
    <w:rPr>
      <w:rFonts w:ascii="Calibri" w:eastAsia="宋体" w:hAnsi="Calibri" w:cs="Times New Roman"/>
      <w:kern w:val="0"/>
      <w:sz w:val="22"/>
    </w:rPr>
  </w:style>
  <w:style w:type="paragraph" w:customStyle="1" w:styleId="CharCharCharChar">
    <w:name w:val="字元 字元 Char Char Char Char"/>
    <w:basedOn w:val="a"/>
    <w:rsid w:val="007C0146"/>
    <w:pPr>
      <w:tabs>
        <w:tab w:val="left" w:pos="420"/>
      </w:tabs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paragraph" w:styleId="a3">
    <w:name w:val="Balloon Text"/>
    <w:basedOn w:val="a"/>
    <w:link w:val="Char"/>
    <w:uiPriority w:val="99"/>
    <w:semiHidden/>
    <w:unhideWhenUsed/>
    <w:rsid w:val="006B5C2C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B5C2C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10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103BE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103B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103BE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蔡军花</dc:creator>
  <cp:lastModifiedBy>CCB</cp:lastModifiedBy>
  <cp:revision>3</cp:revision>
  <cp:lastPrinted>2013-05-13T01:10:00Z</cp:lastPrinted>
  <dcterms:created xsi:type="dcterms:W3CDTF">2013-05-17T00:24:00Z</dcterms:created>
  <dcterms:modified xsi:type="dcterms:W3CDTF">2013-05-17T01:02:00Z</dcterms:modified>
</cp:coreProperties>
</file>